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2701D" w14:textId="77777777" w:rsidR="00A025D6" w:rsidRDefault="00A025D6" w:rsidP="00A025D6">
      <w:pPr>
        <w:spacing w:after="0"/>
      </w:pPr>
      <w:r>
        <w:t xml:space="preserve">The expected input data for this recipe is a 3D FIB-SEM stack. This recipe is optimized for rock data especially carbonate rich samples such as chalks, marls and </w:t>
      </w:r>
      <w:proofErr w:type="spellStart"/>
      <w:r>
        <w:t>marly</w:t>
      </w:r>
      <w:proofErr w:type="spellEnd"/>
      <w:r>
        <w:t xml:space="preserve"> shales. The resolution of the data is in itself not important so long as the porosity and other phases of interest are fully resolved.</w:t>
      </w:r>
    </w:p>
    <w:p w14:paraId="5DA3B711" w14:textId="77777777" w:rsidR="00A025D6" w:rsidRDefault="00A025D6" w:rsidP="00A025D6">
      <w:pPr>
        <w:spacing w:after="0"/>
        <w:rPr>
          <w:u w:val="single"/>
        </w:rPr>
      </w:pPr>
    </w:p>
    <w:p w14:paraId="6CB2E721" w14:textId="77777777" w:rsidR="00A025D6" w:rsidRPr="0044150B" w:rsidRDefault="00A025D6" w:rsidP="00A025D6">
      <w:pPr>
        <w:spacing w:after="0"/>
        <w:rPr>
          <w:u w:val="single"/>
        </w:rPr>
      </w:pPr>
      <w:proofErr w:type="spellStart"/>
      <w:r w:rsidRPr="0044150B">
        <w:rPr>
          <w:u w:val="single"/>
        </w:rPr>
        <w:t>EF_FIBSEM_Filtered</w:t>
      </w:r>
      <w:proofErr w:type="spellEnd"/>
      <w:r w:rsidRPr="0044150B">
        <w:rPr>
          <w:u w:val="single"/>
        </w:rPr>
        <w:t xml:space="preserve"> image specifications:</w:t>
      </w:r>
    </w:p>
    <w:p w14:paraId="2659C990" w14:textId="77777777" w:rsidR="00A025D6" w:rsidRDefault="00A025D6" w:rsidP="00A025D6">
      <w:pPr>
        <w:spacing w:after="0"/>
      </w:pPr>
      <w:r>
        <w:t xml:space="preserve">3D Image, Grayscale </w:t>
      </w:r>
    </w:p>
    <w:p w14:paraId="5D96546E" w14:textId="77777777" w:rsidR="00A025D6" w:rsidRDefault="00A025D6" w:rsidP="00A025D6">
      <w:pPr>
        <w:spacing w:after="0"/>
      </w:pPr>
      <w:r>
        <w:t xml:space="preserve">Type: 8-bit unsigned </w:t>
      </w:r>
    </w:p>
    <w:p w14:paraId="6B31E5DC" w14:textId="77777777" w:rsidR="00A025D6" w:rsidRDefault="00A025D6" w:rsidP="00A025D6">
      <w:pPr>
        <w:spacing w:after="0"/>
      </w:pPr>
      <w:r>
        <w:t>X: 10nm</w:t>
      </w:r>
    </w:p>
    <w:p w14:paraId="744C2A52" w14:textId="77777777" w:rsidR="00A025D6" w:rsidRDefault="00A025D6" w:rsidP="00A025D6">
      <w:pPr>
        <w:spacing w:after="0"/>
      </w:pPr>
      <w:r>
        <w:t>Y: 10nm</w:t>
      </w:r>
    </w:p>
    <w:p w14:paraId="2900804E" w14:textId="77777777" w:rsidR="00A025D6" w:rsidRDefault="00A025D6" w:rsidP="00A025D6">
      <w:pPr>
        <w:spacing w:after="0"/>
      </w:pPr>
      <w:r>
        <w:t>Z: 20nm</w:t>
      </w:r>
    </w:p>
    <w:p w14:paraId="1346F533" w14:textId="77777777" w:rsidR="00A025D6" w:rsidRDefault="00A025D6" w:rsidP="00A025D6">
      <w:pPr>
        <w:spacing w:after="0"/>
      </w:pPr>
      <w:r>
        <w:t>Image Resolution: 1425x987x300</w:t>
      </w:r>
    </w:p>
    <w:p w14:paraId="2439563C" w14:textId="11A8511A" w:rsidR="00A025D6" w:rsidRDefault="00A025D6" w:rsidP="00A025D6">
      <w:pPr>
        <w:spacing w:after="0"/>
      </w:pPr>
      <w:r>
        <w:t>This data set has been filtered and aligned previously</w:t>
      </w:r>
      <w:r>
        <w:t>.</w:t>
      </w:r>
    </w:p>
    <w:p w14:paraId="013C0CD2" w14:textId="77777777" w:rsidR="00A025D6" w:rsidRDefault="00A025D6" w:rsidP="00A025D6">
      <w:pPr>
        <w:spacing w:after="0"/>
      </w:pPr>
      <w:bookmarkStart w:id="0" w:name="_GoBack"/>
      <w:bookmarkEnd w:id="0"/>
    </w:p>
    <w:p w14:paraId="46ADF1D2" w14:textId="77777777" w:rsidR="00A025D6" w:rsidRDefault="00A025D6" w:rsidP="00A025D6">
      <w:pPr>
        <w:spacing w:after="0"/>
      </w:pPr>
      <w:r w:rsidRPr="00586402">
        <w:rPr>
          <w:noProof/>
        </w:rPr>
        <w:drawing>
          <wp:inline distT="0" distB="0" distL="0" distR="0" wp14:anchorId="05988A99" wp14:editId="4809C48E">
            <wp:extent cx="4284626" cy="3658821"/>
            <wp:effectExtent l="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rotWithShape="1">
                    <a:blip r:embed="rId8" cstate="print">
                      <a:extLst>
                        <a:ext uri="{28A0092B-C50C-407E-A947-70E740481C1C}">
                          <a14:useLocalDpi xmlns:a14="http://schemas.microsoft.com/office/drawing/2010/main" val="0"/>
                        </a:ext>
                      </a:extLst>
                    </a:blip>
                    <a:srcRect l="4023" t="14375" r="6458" b="3314"/>
                    <a:stretch/>
                  </pic:blipFill>
                  <pic:spPr>
                    <a:xfrm>
                      <a:off x="0" y="0"/>
                      <a:ext cx="4284626" cy="3658821"/>
                    </a:xfrm>
                    <a:prstGeom prst="rect">
                      <a:avLst/>
                    </a:prstGeom>
                  </pic:spPr>
                </pic:pic>
              </a:graphicData>
            </a:graphic>
          </wp:inline>
        </w:drawing>
      </w:r>
    </w:p>
    <w:p w14:paraId="1A22DDB5" w14:textId="77777777" w:rsidR="00A025D6" w:rsidRDefault="00A025D6" w:rsidP="00A025D6">
      <w:pPr>
        <w:spacing w:after="0"/>
      </w:pPr>
    </w:p>
    <w:p w14:paraId="46A0291E" w14:textId="77777777" w:rsidR="00A025D6" w:rsidRPr="0044150B" w:rsidRDefault="00A025D6" w:rsidP="00A025D6">
      <w:pPr>
        <w:spacing w:after="0"/>
        <w:rPr>
          <w:u w:val="single"/>
        </w:rPr>
      </w:pPr>
      <w:r w:rsidRPr="0044150B">
        <w:rPr>
          <w:u w:val="single"/>
        </w:rPr>
        <w:t>Running the recipe:</w:t>
      </w:r>
    </w:p>
    <w:p w14:paraId="09563EDD" w14:textId="77777777" w:rsidR="00A025D6" w:rsidRDefault="00A025D6" w:rsidP="00A025D6">
      <w:pPr>
        <w:spacing w:after="0"/>
      </w:pPr>
    </w:p>
    <w:p w14:paraId="4CB66B64" w14:textId="77777777" w:rsidR="00A025D6" w:rsidRDefault="00A025D6" w:rsidP="00A025D6">
      <w:pPr>
        <w:spacing w:after="0"/>
      </w:pPr>
      <w:r>
        <w:t>In the recipe panel:</w:t>
      </w:r>
    </w:p>
    <w:p w14:paraId="0D42C3A2" w14:textId="77777777" w:rsidR="00A025D6" w:rsidRDefault="00A025D6" w:rsidP="00A025D6">
      <w:pPr>
        <w:spacing w:after="0"/>
      </w:pPr>
      <w:r>
        <w:t xml:space="preserve">Select </w:t>
      </w:r>
      <w:proofErr w:type="spellStart"/>
      <w:r>
        <w:t>EF_FIBSEM_Filtered</w:t>
      </w:r>
      <w:proofErr w:type="spellEnd"/>
      <w:r>
        <w:t xml:space="preserve"> as the input data. The 3 initial steps of the recipe contain breakpoints that allow you to skip or adjust the parameters at each step. With the example data set these steps may be skipped as filtering and alignment have been completed. However, when applied to external data sets these steps are necessary to achieve a quality result.</w:t>
      </w:r>
    </w:p>
    <w:p w14:paraId="5557CB55" w14:textId="77777777" w:rsidR="00A025D6" w:rsidRDefault="00A025D6" w:rsidP="00A025D6">
      <w:pPr>
        <w:spacing w:after="0"/>
      </w:pPr>
    </w:p>
    <w:p w14:paraId="24205F89" w14:textId="77777777" w:rsidR="00A025D6" w:rsidRPr="00FE2C24" w:rsidRDefault="00A025D6" w:rsidP="00A025D6">
      <w:pPr>
        <w:spacing w:after="0"/>
      </w:pPr>
      <w:r>
        <w:rPr>
          <w:noProof/>
        </w:rPr>
        <w:lastRenderedPageBreak/>
        <w:drawing>
          <wp:inline distT="0" distB="0" distL="0" distR="0" wp14:anchorId="39C66589" wp14:editId="0B320C78">
            <wp:extent cx="5934075" cy="1104900"/>
            <wp:effectExtent l="0" t="0" r="9525" b="0"/>
            <wp:docPr id="1" name="Picture 1" descr="C:\Users\cburt\AppData\Local\Temp\\SnagitTemp\Snag_70f37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burt\AppData\Local\Temp\\SnagitTemp\Snag_70f378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1104900"/>
                    </a:xfrm>
                    <a:prstGeom prst="rect">
                      <a:avLst/>
                    </a:prstGeom>
                    <a:noFill/>
                    <a:ln>
                      <a:noFill/>
                    </a:ln>
                  </pic:spPr>
                </pic:pic>
              </a:graphicData>
            </a:graphic>
          </wp:inline>
        </w:drawing>
      </w:r>
    </w:p>
    <w:p w14:paraId="08FDD494" w14:textId="77777777" w:rsidR="00A025D6" w:rsidRDefault="00A025D6" w:rsidP="00A025D6">
      <w:pPr>
        <w:spacing w:after="0"/>
      </w:pPr>
    </w:p>
    <w:p w14:paraId="0CD0E206" w14:textId="77777777" w:rsidR="00A025D6" w:rsidRDefault="00A025D6" w:rsidP="00A025D6">
      <w:pPr>
        <w:spacing w:after="0"/>
      </w:pPr>
      <w:r>
        <w:t>Once the filtering and alignment are complete, steps to further process and segment the data are included in the recipe. Key steps that need to be adjusted for external data have been selected for break points.</w:t>
      </w:r>
    </w:p>
    <w:p w14:paraId="447BB2C2" w14:textId="77777777" w:rsidR="00A025D6" w:rsidRDefault="00A025D6" w:rsidP="00A025D6">
      <w:pPr>
        <w:spacing w:after="0"/>
      </w:pPr>
    </w:p>
    <w:p w14:paraId="58858741" w14:textId="77777777" w:rsidR="00A025D6" w:rsidRDefault="00A025D6" w:rsidP="00A025D6">
      <w:pPr>
        <w:spacing w:after="0"/>
      </w:pPr>
      <w:r>
        <w:t xml:space="preserve">These steps in order are: </w:t>
      </w:r>
    </w:p>
    <w:p w14:paraId="15A2AD18" w14:textId="77777777" w:rsidR="00A025D6" w:rsidRDefault="00A025D6" w:rsidP="00A025D6">
      <w:pPr>
        <w:pStyle w:val="ListParagraph"/>
        <w:numPr>
          <w:ilvl w:val="0"/>
          <w:numId w:val="1"/>
        </w:numPr>
        <w:spacing w:after="0"/>
      </w:pPr>
      <w:r>
        <w:t>Thresholding the full image as a mask</w:t>
      </w:r>
    </w:p>
    <w:p w14:paraId="1CD73B73" w14:textId="77777777" w:rsidR="00A025D6" w:rsidRDefault="00A025D6" w:rsidP="00A025D6">
      <w:pPr>
        <w:pStyle w:val="ListParagraph"/>
        <w:numPr>
          <w:ilvl w:val="0"/>
          <w:numId w:val="1"/>
        </w:numPr>
        <w:spacing w:after="0"/>
      </w:pPr>
      <w:r>
        <w:t>Block Face Correction (slice based intensity correction)</w:t>
      </w:r>
    </w:p>
    <w:p w14:paraId="08107A6E" w14:textId="77777777" w:rsidR="00A025D6" w:rsidRDefault="00A025D6" w:rsidP="00A025D6">
      <w:pPr>
        <w:pStyle w:val="ListParagraph"/>
        <w:numPr>
          <w:ilvl w:val="0"/>
          <w:numId w:val="1"/>
        </w:numPr>
        <w:spacing w:after="0"/>
      </w:pPr>
      <w:r>
        <w:t xml:space="preserve">Image Gradient 3D </w:t>
      </w:r>
    </w:p>
    <w:p w14:paraId="7B3584A8" w14:textId="77777777" w:rsidR="00A025D6" w:rsidRDefault="00A025D6" w:rsidP="00A025D6">
      <w:pPr>
        <w:pStyle w:val="ListParagraph"/>
        <w:numPr>
          <w:ilvl w:val="1"/>
          <w:numId w:val="1"/>
        </w:numPr>
        <w:spacing w:after="0"/>
      </w:pPr>
      <w:r>
        <w:t>to be used as a materials boundary and for watershed</w:t>
      </w:r>
    </w:p>
    <w:p w14:paraId="4F2F11CC" w14:textId="77777777" w:rsidR="00A025D6" w:rsidRDefault="00A025D6" w:rsidP="00A025D6">
      <w:pPr>
        <w:pStyle w:val="ListParagraph"/>
        <w:numPr>
          <w:ilvl w:val="0"/>
          <w:numId w:val="1"/>
        </w:numPr>
        <w:spacing w:after="0"/>
      </w:pPr>
      <w:r>
        <w:t>convert image type</w:t>
      </w:r>
    </w:p>
    <w:p w14:paraId="5BCAA72F" w14:textId="77777777" w:rsidR="00A025D6" w:rsidRDefault="00A025D6" w:rsidP="00A025D6">
      <w:pPr>
        <w:pStyle w:val="ListParagraph"/>
        <w:numPr>
          <w:ilvl w:val="1"/>
          <w:numId w:val="1"/>
        </w:numPr>
        <w:spacing w:after="0"/>
      </w:pPr>
      <w:r>
        <w:t>converts gradient image into correct format for watershed segmentation</w:t>
      </w:r>
    </w:p>
    <w:p w14:paraId="087C9B62" w14:textId="77777777" w:rsidR="00A025D6" w:rsidRDefault="00A025D6" w:rsidP="00A025D6">
      <w:pPr>
        <w:pStyle w:val="ListParagraph"/>
        <w:numPr>
          <w:ilvl w:val="0"/>
          <w:numId w:val="1"/>
        </w:numPr>
        <w:spacing w:after="0"/>
      </w:pPr>
      <w:r>
        <w:t>Selecting pores</w:t>
      </w:r>
    </w:p>
    <w:p w14:paraId="2F61A1E5" w14:textId="77777777" w:rsidR="00A025D6" w:rsidRDefault="00A025D6" w:rsidP="00A025D6">
      <w:pPr>
        <w:pStyle w:val="ListParagraph"/>
        <w:numPr>
          <w:ilvl w:val="0"/>
          <w:numId w:val="1"/>
        </w:numPr>
        <w:spacing w:after="0"/>
      </w:pPr>
      <w:r>
        <w:t xml:space="preserve">Selecting pore boundaries </w:t>
      </w:r>
    </w:p>
    <w:p w14:paraId="4F8C96DF" w14:textId="77777777" w:rsidR="00A025D6" w:rsidRDefault="00A025D6" w:rsidP="00A025D6">
      <w:pPr>
        <w:pStyle w:val="ListParagraph"/>
        <w:numPr>
          <w:ilvl w:val="0"/>
          <w:numId w:val="1"/>
        </w:numPr>
        <w:spacing w:after="0"/>
      </w:pPr>
      <w:r>
        <w:t>Selecting organic Material</w:t>
      </w:r>
    </w:p>
    <w:p w14:paraId="5F84CA31" w14:textId="77777777" w:rsidR="00A025D6" w:rsidRDefault="00A025D6" w:rsidP="00A025D6">
      <w:pPr>
        <w:pStyle w:val="ListParagraph"/>
        <w:numPr>
          <w:ilvl w:val="0"/>
          <w:numId w:val="1"/>
        </w:numPr>
        <w:spacing w:after="0"/>
      </w:pPr>
      <w:r>
        <w:t xml:space="preserve">Selecting </w:t>
      </w:r>
      <w:proofErr w:type="spellStart"/>
      <w:r>
        <w:t>porebacks</w:t>
      </w:r>
      <w:proofErr w:type="spellEnd"/>
      <w:r>
        <w:t xml:space="preserve"> and grain boundaries</w:t>
      </w:r>
    </w:p>
    <w:p w14:paraId="044DAA32" w14:textId="77777777" w:rsidR="00A025D6" w:rsidRDefault="00A025D6" w:rsidP="00A025D6">
      <w:pPr>
        <w:pStyle w:val="ListParagraph"/>
        <w:numPr>
          <w:ilvl w:val="0"/>
          <w:numId w:val="1"/>
        </w:numPr>
        <w:spacing w:after="0"/>
      </w:pPr>
      <w:r>
        <w:t>Selecting quartz grains</w:t>
      </w:r>
    </w:p>
    <w:p w14:paraId="32870553" w14:textId="77777777" w:rsidR="00A025D6" w:rsidRDefault="00A025D6" w:rsidP="00A025D6">
      <w:pPr>
        <w:pStyle w:val="ListParagraph"/>
        <w:numPr>
          <w:ilvl w:val="0"/>
          <w:numId w:val="1"/>
        </w:numPr>
        <w:spacing w:after="0"/>
      </w:pPr>
      <w:r>
        <w:t>Remove Small Spots</w:t>
      </w:r>
    </w:p>
    <w:p w14:paraId="00E40DBC" w14:textId="77777777" w:rsidR="00A025D6" w:rsidRDefault="00A025D6" w:rsidP="00A025D6">
      <w:pPr>
        <w:pStyle w:val="ListParagraph"/>
        <w:numPr>
          <w:ilvl w:val="0"/>
          <w:numId w:val="1"/>
        </w:numPr>
        <w:spacing w:after="0"/>
      </w:pPr>
      <w:r>
        <w:t>Selecting calcite grains</w:t>
      </w:r>
    </w:p>
    <w:p w14:paraId="47EF8AD6" w14:textId="77777777" w:rsidR="00A025D6" w:rsidRDefault="00A025D6" w:rsidP="00A025D6">
      <w:pPr>
        <w:pStyle w:val="ListParagraph"/>
        <w:numPr>
          <w:ilvl w:val="0"/>
          <w:numId w:val="1"/>
        </w:numPr>
        <w:spacing w:after="0"/>
      </w:pPr>
      <w:r>
        <w:t>Removing Small Spots</w:t>
      </w:r>
    </w:p>
    <w:p w14:paraId="4BAE0DA8" w14:textId="77777777" w:rsidR="00A025D6" w:rsidRDefault="00A025D6" w:rsidP="00A025D6">
      <w:pPr>
        <w:pStyle w:val="ListParagraph"/>
        <w:numPr>
          <w:ilvl w:val="0"/>
          <w:numId w:val="1"/>
        </w:numPr>
        <w:spacing w:after="0"/>
      </w:pPr>
      <w:r>
        <w:t>2D Marker-Based Watershed</w:t>
      </w:r>
    </w:p>
    <w:p w14:paraId="6F4ECA22" w14:textId="77777777" w:rsidR="00A025D6" w:rsidRDefault="00A025D6" w:rsidP="00A025D6">
      <w:pPr>
        <w:pStyle w:val="ListParagraph"/>
        <w:numPr>
          <w:ilvl w:val="1"/>
          <w:numId w:val="1"/>
        </w:numPr>
        <w:spacing w:after="0"/>
      </w:pPr>
      <w:r>
        <w:t xml:space="preserve">to capture </w:t>
      </w:r>
      <w:proofErr w:type="spellStart"/>
      <w:r>
        <w:t>porebacks</w:t>
      </w:r>
      <w:proofErr w:type="spellEnd"/>
    </w:p>
    <w:p w14:paraId="3CAD6DF7" w14:textId="77777777" w:rsidR="00A025D6" w:rsidRDefault="00A025D6" w:rsidP="00A025D6">
      <w:pPr>
        <w:pStyle w:val="ListParagraph"/>
        <w:numPr>
          <w:ilvl w:val="0"/>
          <w:numId w:val="1"/>
        </w:numPr>
        <w:spacing w:after="0"/>
      </w:pPr>
      <w:r>
        <w:t>Selecting high-z</w:t>
      </w:r>
    </w:p>
    <w:p w14:paraId="6460810F" w14:textId="77777777" w:rsidR="00A025D6" w:rsidRDefault="00A025D6" w:rsidP="00A025D6">
      <w:pPr>
        <w:pStyle w:val="ListParagraph"/>
        <w:numPr>
          <w:ilvl w:val="0"/>
          <w:numId w:val="1"/>
        </w:numPr>
        <w:spacing w:after="0"/>
      </w:pPr>
      <w:r>
        <w:t>3D Marker-Based watershed</w:t>
      </w:r>
    </w:p>
    <w:p w14:paraId="6543FE9A" w14:textId="77777777" w:rsidR="00A025D6" w:rsidRDefault="00A025D6" w:rsidP="00A025D6">
      <w:pPr>
        <w:pStyle w:val="ListParagraph"/>
        <w:numPr>
          <w:ilvl w:val="1"/>
          <w:numId w:val="1"/>
        </w:numPr>
        <w:spacing w:after="0"/>
      </w:pPr>
      <w:r>
        <w:t>Pores and OM seeds are from 2D watershed</w:t>
      </w:r>
    </w:p>
    <w:p w14:paraId="7C8B5832" w14:textId="77777777" w:rsidR="00A025D6" w:rsidRDefault="00A025D6" w:rsidP="00A025D6">
      <w:pPr>
        <w:spacing w:after="0"/>
      </w:pPr>
    </w:p>
    <w:p w14:paraId="08C378D8" w14:textId="77777777" w:rsidR="00A025D6" w:rsidRDefault="00A025D6" w:rsidP="00A025D6">
      <w:pPr>
        <w:spacing w:after="0"/>
      </w:pPr>
      <w:r>
        <w:t>The expected output is a 5-phase label image for use in the analysis and explore workspace. (see below)</w:t>
      </w:r>
    </w:p>
    <w:p w14:paraId="1B98BC86" w14:textId="77777777" w:rsidR="00A025D6" w:rsidRPr="009D033F" w:rsidRDefault="00A025D6" w:rsidP="00A025D6">
      <w:pPr>
        <w:rPr>
          <w:rFonts w:ascii="Calibri" w:eastAsia="Times New Roman" w:hAnsi="Calibri" w:cs="Calibri"/>
          <w:color w:val="000000"/>
        </w:rPr>
      </w:pPr>
    </w:p>
    <w:p w14:paraId="4D852F94" w14:textId="77777777" w:rsidR="00A025D6" w:rsidRPr="009D033F" w:rsidRDefault="00A025D6" w:rsidP="00A025D6">
      <w:pPr>
        <w:spacing w:after="0" w:line="240" w:lineRule="auto"/>
        <w:rPr>
          <w:rFonts w:ascii="Calibri" w:eastAsia="Times New Roman" w:hAnsi="Calibri" w:cs="Calibri"/>
          <w:color w:val="000000"/>
        </w:rPr>
      </w:pPr>
    </w:p>
    <w:p w14:paraId="097F24E0" w14:textId="77777777" w:rsidR="00A025D6" w:rsidRDefault="00A025D6" w:rsidP="00A025D6">
      <w:pPr>
        <w:rPr>
          <w:rFonts w:ascii="Calibri" w:eastAsia="Times New Roman" w:hAnsi="Calibri" w:cs="Calibri"/>
          <w:color w:val="000000"/>
        </w:rPr>
      </w:pPr>
      <w:r w:rsidRPr="00586402">
        <w:rPr>
          <w:noProof/>
        </w:rPr>
        <w:lastRenderedPageBreak/>
        <w:drawing>
          <wp:inline distT="0" distB="0" distL="0" distR="0" wp14:anchorId="1A1506F3" wp14:editId="33B86A53">
            <wp:extent cx="4284625" cy="3751005"/>
            <wp:effectExtent l="0" t="0" r="0" b="1905"/>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rotWithShape="1">
                    <a:blip r:embed="rId10" cstate="print">
                      <a:extLst>
                        <a:ext uri="{28A0092B-C50C-407E-A947-70E740481C1C}">
                          <a14:useLocalDpi xmlns:a14="http://schemas.microsoft.com/office/drawing/2010/main" val="0"/>
                        </a:ext>
                      </a:extLst>
                    </a:blip>
                    <a:srcRect l="4792" t="13388" r="6845" b="3316"/>
                    <a:stretch/>
                  </pic:blipFill>
                  <pic:spPr>
                    <a:xfrm>
                      <a:off x="0" y="0"/>
                      <a:ext cx="4284625" cy="3751005"/>
                    </a:xfrm>
                    <a:prstGeom prst="rect">
                      <a:avLst/>
                    </a:prstGeom>
                  </pic:spPr>
                </pic:pic>
              </a:graphicData>
            </a:graphic>
          </wp:inline>
        </w:drawing>
      </w:r>
    </w:p>
    <w:p w14:paraId="6DB64C43" w14:textId="77777777" w:rsidR="00A025D6" w:rsidRPr="009D033F" w:rsidRDefault="00A025D6" w:rsidP="00A025D6">
      <w:pPr>
        <w:rPr>
          <w:rFonts w:ascii="Calibri" w:eastAsia="Times New Roman" w:hAnsi="Calibri" w:cs="Calibri"/>
          <w:color w:val="000000"/>
        </w:rPr>
      </w:pPr>
    </w:p>
    <w:p w14:paraId="1A5AE1B8" w14:textId="0002D92E" w:rsidR="009D033F" w:rsidRPr="00A025D6" w:rsidRDefault="009D033F" w:rsidP="00A025D6"/>
    <w:sectPr w:rsidR="009D033F" w:rsidRPr="00A02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725D"/>
    <w:multiLevelType w:val="hybridMultilevel"/>
    <w:tmpl w:val="371A6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7E5850"/>
    <w:multiLevelType w:val="hybridMultilevel"/>
    <w:tmpl w:val="DEF4DDDA"/>
    <w:lvl w:ilvl="0" w:tplc="79C04DF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33F"/>
    <w:rsid w:val="00204D81"/>
    <w:rsid w:val="00272DBA"/>
    <w:rsid w:val="0044150B"/>
    <w:rsid w:val="00586402"/>
    <w:rsid w:val="00677192"/>
    <w:rsid w:val="006C7D59"/>
    <w:rsid w:val="009D033F"/>
    <w:rsid w:val="00A025D6"/>
    <w:rsid w:val="00DC3278"/>
    <w:rsid w:val="00FE2C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B8659"/>
  <w15:chartTrackingRefBased/>
  <w15:docId w15:val="{2E298CF5-F9A9-4AF7-8712-1A5AC8F8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6C7D59"/>
    <w:pPr>
      <w:spacing w:after="0" w:line="240" w:lineRule="auto"/>
    </w:pPr>
    <w:rPr>
      <w:rFonts w:ascii="Calibri" w:hAnsi="Calibri" w:cs="Calibri"/>
    </w:rPr>
  </w:style>
  <w:style w:type="paragraph" w:styleId="ListParagraph">
    <w:name w:val="List Paragraph"/>
    <w:basedOn w:val="Normal"/>
    <w:uiPriority w:val="34"/>
    <w:qFormat/>
    <w:rsid w:val="0044150B"/>
    <w:pPr>
      <w:ind w:left="720"/>
      <w:contextualSpacing/>
    </w:pPr>
  </w:style>
  <w:style w:type="paragraph" w:styleId="BalloonText">
    <w:name w:val="Balloon Text"/>
    <w:basedOn w:val="Normal"/>
    <w:link w:val="BalloonTextChar"/>
    <w:uiPriority w:val="99"/>
    <w:semiHidden/>
    <w:unhideWhenUsed/>
    <w:rsid w:val="00A025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25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82922">
      <w:bodyDiv w:val="1"/>
      <w:marLeft w:val="0"/>
      <w:marRight w:val="0"/>
      <w:marTop w:val="0"/>
      <w:marBottom w:val="0"/>
      <w:divBdr>
        <w:top w:val="none" w:sz="0" w:space="0" w:color="auto"/>
        <w:left w:val="none" w:sz="0" w:space="0" w:color="auto"/>
        <w:bottom w:val="none" w:sz="0" w:space="0" w:color="auto"/>
        <w:right w:val="none" w:sz="0" w:space="0" w:color="auto"/>
      </w:divBdr>
    </w:div>
    <w:div w:id="186600126">
      <w:bodyDiv w:val="1"/>
      <w:marLeft w:val="0"/>
      <w:marRight w:val="0"/>
      <w:marTop w:val="0"/>
      <w:marBottom w:val="0"/>
      <w:divBdr>
        <w:top w:val="none" w:sz="0" w:space="0" w:color="auto"/>
        <w:left w:val="none" w:sz="0" w:space="0" w:color="auto"/>
        <w:bottom w:val="none" w:sz="0" w:space="0" w:color="auto"/>
        <w:right w:val="none" w:sz="0" w:space="0" w:color="auto"/>
      </w:divBdr>
    </w:div>
    <w:div w:id="566454678">
      <w:bodyDiv w:val="1"/>
      <w:marLeft w:val="0"/>
      <w:marRight w:val="0"/>
      <w:marTop w:val="0"/>
      <w:marBottom w:val="0"/>
      <w:divBdr>
        <w:top w:val="none" w:sz="0" w:space="0" w:color="auto"/>
        <w:left w:val="none" w:sz="0" w:space="0" w:color="auto"/>
        <w:bottom w:val="none" w:sz="0" w:space="0" w:color="auto"/>
        <w:right w:val="none" w:sz="0" w:space="0" w:color="auto"/>
      </w:divBdr>
    </w:div>
    <w:div w:id="650791443">
      <w:bodyDiv w:val="1"/>
      <w:marLeft w:val="0"/>
      <w:marRight w:val="0"/>
      <w:marTop w:val="0"/>
      <w:marBottom w:val="0"/>
      <w:divBdr>
        <w:top w:val="none" w:sz="0" w:space="0" w:color="auto"/>
        <w:left w:val="none" w:sz="0" w:space="0" w:color="auto"/>
        <w:bottom w:val="none" w:sz="0" w:space="0" w:color="auto"/>
        <w:right w:val="none" w:sz="0" w:space="0" w:color="auto"/>
      </w:divBdr>
    </w:div>
    <w:div w:id="726952492">
      <w:bodyDiv w:val="1"/>
      <w:marLeft w:val="0"/>
      <w:marRight w:val="0"/>
      <w:marTop w:val="0"/>
      <w:marBottom w:val="0"/>
      <w:divBdr>
        <w:top w:val="none" w:sz="0" w:space="0" w:color="auto"/>
        <w:left w:val="none" w:sz="0" w:space="0" w:color="auto"/>
        <w:bottom w:val="none" w:sz="0" w:space="0" w:color="auto"/>
        <w:right w:val="none" w:sz="0" w:space="0" w:color="auto"/>
      </w:divBdr>
    </w:div>
    <w:div w:id="797603005">
      <w:bodyDiv w:val="1"/>
      <w:marLeft w:val="0"/>
      <w:marRight w:val="0"/>
      <w:marTop w:val="0"/>
      <w:marBottom w:val="0"/>
      <w:divBdr>
        <w:top w:val="none" w:sz="0" w:space="0" w:color="auto"/>
        <w:left w:val="none" w:sz="0" w:space="0" w:color="auto"/>
        <w:bottom w:val="none" w:sz="0" w:space="0" w:color="auto"/>
        <w:right w:val="none" w:sz="0" w:space="0" w:color="auto"/>
      </w:divBdr>
    </w:div>
    <w:div w:id="906889072">
      <w:bodyDiv w:val="1"/>
      <w:marLeft w:val="0"/>
      <w:marRight w:val="0"/>
      <w:marTop w:val="0"/>
      <w:marBottom w:val="0"/>
      <w:divBdr>
        <w:top w:val="none" w:sz="0" w:space="0" w:color="auto"/>
        <w:left w:val="none" w:sz="0" w:space="0" w:color="auto"/>
        <w:bottom w:val="none" w:sz="0" w:space="0" w:color="auto"/>
        <w:right w:val="none" w:sz="0" w:space="0" w:color="auto"/>
      </w:divBdr>
    </w:div>
    <w:div w:id="1206790219">
      <w:bodyDiv w:val="1"/>
      <w:marLeft w:val="0"/>
      <w:marRight w:val="0"/>
      <w:marTop w:val="0"/>
      <w:marBottom w:val="0"/>
      <w:divBdr>
        <w:top w:val="none" w:sz="0" w:space="0" w:color="auto"/>
        <w:left w:val="none" w:sz="0" w:space="0" w:color="auto"/>
        <w:bottom w:val="none" w:sz="0" w:space="0" w:color="auto"/>
        <w:right w:val="none" w:sz="0" w:space="0" w:color="auto"/>
      </w:divBdr>
    </w:div>
    <w:div w:id="155978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1E6917EBB7FB46B2FE551F615296F9" ma:contentTypeVersion="2" ma:contentTypeDescription="Create a new document." ma:contentTypeScope="" ma:versionID="f6e3632b3fc16c77fdd75de2ffb9fc90">
  <xsd:schema xmlns:xsd="http://www.w3.org/2001/XMLSchema" xmlns:xs="http://www.w3.org/2001/XMLSchema" xmlns:p="http://schemas.microsoft.com/office/2006/metadata/properties" xmlns:ns2="3e51d181-7ac0-4310-b066-919e7284a8c6" targetNamespace="http://schemas.microsoft.com/office/2006/metadata/properties" ma:root="true" ma:fieldsID="0616c694756cf4e0fa1bd9a0d2d6c409" ns2:_="">
    <xsd:import namespace="3e51d181-7ac0-4310-b066-919e7284a8c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51d181-7ac0-4310-b066-919e7284a8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092AA0-78CE-4AAB-AA26-16982B0BEAB4}">
  <ds:schemaRefs>
    <ds:schemaRef ds:uri="http://schemas.microsoft.com/sharepoint/v3/contenttype/forms"/>
  </ds:schemaRefs>
</ds:datastoreItem>
</file>

<file path=customXml/itemProps2.xml><?xml version="1.0" encoding="utf-8"?>
<ds:datastoreItem xmlns:ds="http://schemas.openxmlformats.org/officeDocument/2006/customXml" ds:itemID="{5003DF11-ABEC-42F2-9CC5-35E03898FC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FB98B2-D9A6-4EE0-BD10-5DC29B72C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51d181-7ac0-4310-b066-919e7284a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 Jerome</dc:creator>
  <cp:keywords/>
  <dc:description/>
  <cp:lastModifiedBy>Baillet, Severine</cp:lastModifiedBy>
  <cp:revision>3</cp:revision>
  <dcterms:created xsi:type="dcterms:W3CDTF">2019-10-17T12:15:00Z</dcterms:created>
  <dcterms:modified xsi:type="dcterms:W3CDTF">2019-12-13T10:39:00Z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0x010100D81E6917EBB7FB46B2FE551F615296F9</vt:lpwstr>
  </property>
</Properties>
</file>